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771D7" w14:textId="28868C2D" w:rsidR="00DF1DAD" w:rsidRPr="000F5B15" w:rsidRDefault="005D4F76" w:rsidP="00DF1D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</w:rPr>
      </w:pPr>
      <w:r w:rsidRPr="000F5B15">
        <w:rPr>
          <w:rFonts w:ascii="Times New Roman" w:eastAsia="Times New Roman" w:hAnsi="Times New Roman" w:cs="Times New Roman"/>
          <w:b/>
          <w:bCs/>
          <w:color w:val="00000A"/>
        </w:rPr>
        <w:t xml:space="preserve">Załącznik nr </w:t>
      </w:r>
      <w:r w:rsidR="000F5B15" w:rsidRPr="000F5B15">
        <w:rPr>
          <w:rFonts w:ascii="Times New Roman" w:eastAsia="Times New Roman" w:hAnsi="Times New Roman" w:cs="Times New Roman"/>
          <w:b/>
          <w:bCs/>
          <w:color w:val="00000A"/>
        </w:rPr>
        <w:t>9</w:t>
      </w:r>
      <w:r w:rsidR="00DF1DAD" w:rsidRPr="000F5B15">
        <w:rPr>
          <w:rFonts w:ascii="Times New Roman" w:eastAsia="Times New Roman" w:hAnsi="Times New Roman" w:cs="Times New Roman"/>
          <w:b/>
          <w:bCs/>
          <w:color w:val="00000A"/>
        </w:rPr>
        <w:t xml:space="preserve"> </w:t>
      </w:r>
    </w:p>
    <w:p w14:paraId="44B722D7" w14:textId="77777777" w:rsidR="00DF1DAD" w:rsidRPr="000F5B15" w:rsidRDefault="005D4F76" w:rsidP="00DF1D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  <w:r w:rsidRPr="000F5B15">
        <w:rPr>
          <w:rFonts w:ascii="Times New Roman" w:eastAsia="Times New Roman" w:hAnsi="Times New Roman" w:cs="Times New Roman"/>
          <w:b/>
          <w:bCs/>
          <w:color w:val="00000A"/>
        </w:rPr>
        <w:t>d</w:t>
      </w:r>
      <w:r w:rsidR="00DF1DAD" w:rsidRPr="000F5B15">
        <w:rPr>
          <w:rFonts w:ascii="Times New Roman" w:eastAsia="Times New Roman" w:hAnsi="Times New Roman" w:cs="Times New Roman"/>
          <w:b/>
          <w:bCs/>
          <w:color w:val="00000A"/>
        </w:rPr>
        <w:t>o Standardów ochrony małoletnich</w:t>
      </w:r>
      <w:r w:rsidRPr="000F5B15">
        <w:rPr>
          <w:rFonts w:ascii="Times New Roman" w:eastAsia="Times New Roman" w:hAnsi="Times New Roman" w:cs="Times New Roman"/>
          <w:b/>
          <w:bCs/>
          <w:color w:val="00000A"/>
        </w:rPr>
        <w:tab/>
      </w:r>
      <w:r w:rsidRPr="000F5B15">
        <w:rPr>
          <w:rFonts w:ascii="Times New Roman" w:eastAsia="Times New Roman" w:hAnsi="Times New Roman" w:cs="Times New Roman"/>
          <w:b/>
          <w:bCs/>
          <w:color w:val="00000A"/>
        </w:rPr>
        <w:br/>
        <w:t xml:space="preserve">w Muzeum Wsi Kieleckiej </w:t>
      </w:r>
    </w:p>
    <w:p w14:paraId="40C074DC" w14:textId="77777777" w:rsidR="00DF1DAD" w:rsidRPr="000F5B15" w:rsidRDefault="00DF1DAD" w:rsidP="005D4F7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32500533" w14:textId="77777777" w:rsidR="00DF1DAD" w:rsidRDefault="00DF1DAD" w:rsidP="00DF1DA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14:paraId="42E430DF" w14:textId="77777777" w:rsidR="00DF1DAD" w:rsidRDefault="00DF1DAD" w:rsidP="00DF1DAD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b/>
          <w:color w:val="00000A"/>
        </w:rPr>
        <w:t>Wytyczne dotyczące utrwalania wizerunku dziecka</w:t>
      </w:r>
    </w:p>
    <w:p w14:paraId="4733AF75" w14:textId="77777777" w:rsidR="00DF1DAD" w:rsidRDefault="00DF1DAD" w:rsidP="00DF1DAD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b/>
          <w:color w:val="00000A"/>
        </w:rPr>
        <w:t>(zdjęcia, filmy)</w:t>
      </w:r>
    </w:p>
    <w:p w14:paraId="24DEEA2E" w14:textId="77777777" w:rsidR="00DF1DAD" w:rsidRDefault="00DF1DAD" w:rsidP="00DF1D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16CAB5EA" w14:textId="77777777" w:rsidR="00DF1DAD" w:rsidRDefault="00DF1DAD" w:rsidP="00DF1DA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Wszystkie dzieci muszą być ubrane.</w:t>
      </w:r>
    </w:p>
    <w:p w14:paraId="79B18541" w14:textId="77777777" w:rsidR="00DF1DAD" w:rsidRDefault="00DF1DAD" w:rsidP="00DF1DA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Zarejestrowane obrazy powinny się koncentrować na czynnościach wykonywanych przez dzieci i w miarę możliwości przedstawiać grupy dzieci, a nie pojedyncze osoby.</w:t>
      </w:r>
    </w:p>
    <w:p w14:paraId="2A52181C" w14:textId="77777777" w:rsidR="00DF1DAD" w:rsidRDefault="00DF1DAD" w:rsidP="00DF1DA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Upewnij się, że fotograf lub osoba filmująca nie spędza czasu z dziećmi, ani nie ma do nich dostępu bez nadzoru.</w:t>
      </w:r>
    </w:p>
    <w:p w14:paraId="2A73A9A3" w14:textId="77777777" w:rsidR="00DF1DAD" w:rsidRDefault="00DF1DAD" w:rsidP="00DF1DA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Wszelkie podejrzenia i problemy dotyczące nieodpowiednich wizerunków dzieci należy zgłaszać i rejestrować, podobnie jak inne niepokojące sygnały, dotyczące zagrożenia bezpieczeństwa dzieci.</w:t>
      </w:r>
    </w:p>
    <w:p w14:paraId="323FA649" w14:textId="77777777" w:rsidR="00DF1DAD" w:rsidRDefault="00DF1DAD" w:rsidP="00DF1D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4EDB10B7" w14:textId="77777777" w:rsidR="00DF1DAD" w:rsidRDefault="00DF1DAD" w:rsidP="00DF1D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451D2049" w14:textId="77777777" w:rsidR="00DF1DAD" w:rsidRDefault="00DF1DAD" w:rsidP="00DF1D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096C6844" w14:textId="77777777" w:rsidR="00DF1DAD" w:rsidRDefault="00DF1DAD" w:rsidP="00DF1DAD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b/>
          <w:color w:val="00000A"/>
        </w:rPr>
        <w:t>Wytyczne dotyczące publikowania wizerunków dzieci</w:t>
      </w:r>
    </w:p>
    <w:p w14:paraId="1EE8A0B8" w14:textId="77777777" w:rsidR="00DF1DAD" w:rsidRDefault="00DF1DAD" w:rsidP="00DF1D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5D6A662B" w14:textId="77777777" w:rsidR="00DF1DAD" w:rsidRDefault="00DF1DAD" w:rsidP="00DF1DA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Używaj tylko imion dzieci; nie ujawniaj zbyt wielu szczegółów dotyczących ich miejsca zamieszkania czy zainteresowań</w:t>
      </w:r>
    </w:p>
    <w:p w14:paraId="55DE69B8" w14:textId="77777777" w:rsidR="00DF1DAD" w:rsidRDefault="00DF1DAD" w:rsidP="00DF1DA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Jeśli to możliwe, poproś o zgodę rodziców/opiekunów dziecka i poinformuj wszystkich zainteresowanych o tym, gdzie i w jaki sposób zamierzasz wykorzystać wizerunek dziecka.</w:t>
      </w:r>
    </w:p>
    <w:p w14:paraId="508A997A" w14:textId="77777777" w:rsidR="00DF1DAD" w:rsidRDefault="00DF1DAD" w:rsidP="00DF1DA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Staraj się wykorzystywać obrazy pokazujące szeroki przekrój dzieci – chłopców i dziewczęta, dzieci w różnym wieku, o różnych uzdolnieniach, stopniu sprawności i reprezentujące różne grupy etniczne.</w:t>
      </w:r>
    </w:p>
    <w:p w14:paraId="702EAACB" w14:textId="77777777" w:rsidR="00DF1DAD" w:rsidRDefault="00DF1DAD" w:rsidP="00DF1DA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Poproś specjalistów o radę w sprawie zamieszczenia obrazów dzieci na stronie internetowej – zarezerwuj czas na obróbkę zdjęć przed zamieszczeniem ich na stronie internetowej. Jeśli filmy wideo pochodzą z serwera Twojego przedszkola, to materiał ten może być pobierany, dlatego zaleca się korzystanie z niezależnego serwera</w:t>
      </w:r>
    </w:p>
    <w:p w14:paraId="495B26E8" w14:textId="77777777" w:rsidR="00DF1DAD" w:rsidRDefault="00DF1DAD" w:rsidP="00DF1D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</w:rPr>
      </w:pPr>
    </w:p>
    <w:p w14:paraId="48F0612E" w14:textId="77777777" w:rsidR="009B3865" w:rsidRPr="005D4F76" w:rsidRDefault="009B3865">
      <w:pPr>
        <w:rPr>
          <w:rFonts w:ascii="Times New Roman" w:eastAsia="Times New Roman" w:hAnsi="Times New Roman" w:cs="Times New Roman"/>
          <w:color w:val="00000A"/>
        </w:rPr>
      </w:pPr>
    </w:p>
    <w:sectPr w:rsidR="009B3865" w:rsidRPr="005D4F76" w:rsidSect="009B3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AD"/>
    <w:rsid w:val="000F5B15"/>
    <w:rsid w:val="005D4F76"/>
    <w:rsid w:val="008C55CA"/>
    <w:rsid w:val="009B1680"/>
    <w:rsid w:val="009B3865"/>
    <w:rsid w:val="00D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D29A"/>
  <w15:docId w15:val="{EAE6B7CA-8955-4945-88B5-44B0B69E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DAD"/>
    <w:pPr>
      <w:spacing w:after="160" w:line="278" w:lineRule="auto"/>
    </w:pPr>
    <w:rPr>
      <w:rFonts w:eastAsiaTheme="minorEastAsia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3</cp:revision>
  <cp:lastPrinted>2024-08-23T05:40:00Z</cp:lastPrinted>
  <dcterms:created xsi:type="dcterms:W3CDTF">2024-08-18T11:20:00Z</dcterms:created>
  <dcterms:modified xsi:type="dcterms:W3CDTF">2024-08-23T05:41:00Z</dcterms:modified>
</cp:coreProperties>
</file>